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ind w:left="142" w:firstLine="0"/>
        <w:jc w:val="center"/>
        <w:rPr>
          <w:rFonts w:ascii="Times New Roman" w:cs="Times New Roman" w:eastAsia="Times New Roman" w:hAnsi="Times New Roman"/>
          <w:b w:val="1"/>
          <w:sz w:val="26"/>
          <w:szCs w:val="26"/>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2837815</wp:posOffset>
            </wp:positionH>
            <wp:positionV relativeFrom="paragraph">
              <wp:posOffset>-8887</wp:posOffset>
            </wp:positionV>
            <wp:extent cx="407131" cy="508914"/>
            <wp:effectExtent b="0" l="0" r="0" t="0"/>
            <wp:wrapNone/>
            <wp:docPr id="5"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07131" cy="508914"/>
                    </a:xfrm>
                    <a:prstGeom prst="rect"/>
                    <a:ln/>
                  </pic:spPr>
                </pic:pic>
              </a:graphicData>
            </a:graphic>
          </wp:anchor>
        </w:drawing>
      </w:r>
    </w:p>
    <w:p w:rsidR="00000000" w:rsidDel="00000000" w:rsidP="00000000" w:rsidRDefault="00000000" w:rsidRPr="00000000" w14:paraId="00000002">
      <w:pPr>
        <w:spacing w:after="0" w:line="240" w:lineRule="auto"/>
        <w:ind w:left="142" w:firstLine="0"/>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03">
      <w:pPr>
        <w:spacing w:after="0" w:line="240" w:lineRule="auto"/>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04">
      <w:pPr>
        <w:spacing w:after="0" w:line="240" w:lineRule="auto"/>
        <w:ind w:left="142" w:firstLine="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МІНІСТЕРСТВО ОБОРОНИ УКРАЇНИ</w:t>
      </w:r>
    </w:p>
    <w:p w:rsidR="00000000" w:rsidDel="00000000" w:rsidP="00000000" w:rsidRDefault="00000000" w:rsidRPr="00000000" w14:paraId="00000005">
      <w:pPr>
        <w:shd w:fill="ffffff" w:val="clear"/>
        <w:spacing w:after="0"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ВІЙСЬКОВА ЧАСТИНА </w:t>
      </w:r>
      <w:r w:rsidDel="00000000" w:rsidR="00000000" w:rsidRPr="00000000">
        <w:rPr>
          <w:rFonts w:ascii="Times New Roman" w:cs="Times New Roman" w:eastAsia="Times New Roman" w:hAnsi="Times New Roman"/>
          <w:b w:val="1"/>
          <w:sz w:val="26"/>
          <w:szCs w:val="26"/>
          <w:highlight w:val="yellow"/>
          <w:rtl w:val="0"/>
        </w:rPr>
        <w:t xml:space="preserve">А0000</w:t>
      </w:r>
      <w:r w:rsidDel="00000000" w:rsidR="00000000" w:rsidRPr="00000000">
        <w:rPr>
          <w:rtl w:val="0"/>
        </w:rPr>
      </w:r>
    </w:p>
    <w:p w:rsidR="00000000" w:rsidDel="00000000" w:rsidP="00000000" w:rsidRDefault="00000000" w:rsidRPr="00000000" w14:paraId="00000006">
      <w:pPr>
        <w:shd w:fill="ffffff" w:val="clea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ЄДРПОУ </w:t>
      </w:r>
      <w:r w:rsidDel="00000000" w:rsidR="00000000" w:rsidRPr="00000000">
        <w:rPr>
          <w:rFonts w:ascii="Times New Roman" w:cs="Times New Roman" w:eastAsia="Times New Roman" w:hAnsi="Times New Roman"/>
          <w:sz w:val="26"/>
          <w:szCs w:val="26"/>
          <w:highlight w:val="yellow"/>
          <w:rtl w:val="0"/>
        </w:rPr>
        <w:t xml:space="preserve">00000000</w:t>
      </w:r>
      <w:r w:rsidDel="00000000" w:rsidR="00000000" w:rsidRPr="00000000">
        <w:rPr>
          <w:rtl w:val="0"/>
        </w:rPr>
      </w:r>
    </w:p>
    <w:p w:rsidR="00000000" w:rsidDel="00000000" w:rsidP="00000000" w:rsidRDefault="00000000" w:rsidRPr="00000000" w14:paraId="00000007">
      <w:pPr>
        <w:shd w:fill="ffffff" w:val="clear"/>
        <w:spacing w:after="0" w:line="240" w:lineRule="auto"/>
        <w:rPr>
          <w:rFonts w:ascii="Times New Roman" w:cs="Times New Roman" w:eastAsia="Times New Roman" w:hAnsi="Times New Roman"/>
          <w:b w:val="1"/>
          <w:sz w:val="26"/>
          <w:szCs w:val="26"/>
          <w:highlight w:val="yellow"/>
        </w:rPr>
      </w:pPr>
      <w:r w:rsidDel="00000000" w:rsidR="00000000" w:rsidRPr="00000000">
        <w:rPr>
          <w:rtl w:val="0"/>
        </w:rPr>
      </w:r>
    </w:p>
    <w:p w:rsidR="00000000" w:rsidDel="00000000" w:rsidP="00000000" w:rsidRDefault="00000000" w:rsidRPr="00000000" w14:paraId="00000008">
      <w:pPr>
        <w:shd w:fill="ffffff" w:val="clear"/>
        <w:spacing w:after="0"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ПРОТОКОЛЬНЕ РІШЕННЯ </w:t>
      </w:r>
    </w:p>
    <w:p w:rsidR="00000000" w:rsidDel="00000000" w:rsidP="00000000" w:rsidRDefault="00000000" w:rsidRPr="00000000" w14:paraId="00000009">
      <w:pPr>
        <w:shd w:fill="ffffff" w:val="clear"/>
        <w:spacing w:after="0"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УПОВНОВАЖЕНОЇ ОСОБИ ІЗ ЗАКУПІВЕЛЬ ТОВАРІВ, РОБІТ ТА ПОСЛУГ</w:t>
      </w:r>
    </w:p>
    <w:p w:rsidR="00000000" w:rsidDel="00000000" w:rsidP="00000000" w:rsidRDefault="00000000" w:rsidRPr="00000000" w14:paraId="0000000A">
      <w:pPr>
        <w:shd w:fill="ffffff" w:val="clear"/>
        <w:spacing w:after="0" w:line="240" w:lineRule="auto"/>
        <w:rPr>
          <w:rFonts w:ascii="Times New Roman" w:cs="Times New Roman" w:eastAsia="Times New Roman" w:hAnsi="Times New Roman"/>
          <w:b w:val="1"/>
          <w:sz w:val="27"/>
          <w:szCs w:val="27"/>
          <w:highlight w:val="yellow"/>
        </w:rPr>
      </w:pPr>
      <w:r w:rsidDel="00000000" w:rsidR="00000000" w:rsidRPr="00000000">
        <w:rPr>
          <w:rtl w:val="0"/>
        </w:rPr>
      </w:r>
    </w:p>
    <w:p w:rsidR="00000000" w:rsidDel="00000000" w:rsidP="00000000" w:rsidRDefault="00000000" w:rsidRPr="00000000" w14:paraId="0000000B">
      <w:pPr>
        <w:shd w:fill="ffffff" w:val="clear"/>
        <w:spacing w:after="0" w:line="240" w:lineRule="auto"/>
        <w:rPr>
          <w:rFonts w:ascii="Times New Roman" w:cs="Times New Roman" w:eastAsia="Times New Roman" w:hAnsi="Times New Roman"/>
          <w:i w:val="1"/>
          <w:sz w:val="26"/>
          <w:szCs w:val="26"/>
          <w:highlight w:val="yellow"/>
        </w:rPr>
      </w:pPr>
      <w:r w:rsidDel="00000000" w:rsidR="00000000" w:rsidRPr="00000000">
        <w:rPr>
          <w:rFonts w:ascii="Times New Roman" w:cs="Times New Roman" w:eastAsia="Times New Roman" w:hAnsi="Times New Roman"/>
          <w:sz w:val="26"/>
          <w:szCs w:val="26"/>
          <w:highlight w:val="yellow"/>
          <w:rtl w:val="0"/>
        </w:rPr>
        <w:t xml:space="preserve">12.04.2024</w:t>
      </w:r>
      <w:r w:rsidDel="00000000" w:rsidR="00000000" w:rsidRPr="00000000">
        <w:rPr>
          <w:rFonts w:ascii="Times New Roman" w:cs="Times New Roman" w:eastAsia="Times New Roman" w:hAnsi="Times New Roman"/>
          <w:sz w:val="26"/>
          <w:szCs w:val="26"/>
          <w:highlight w:val="white"/>
          <w:rtl w:val="0"/>
        </w:rPr>
        <w:t xml:space="preserve">                                   </w:t>
        <w:tab/>
        <w:tab/>
      </w:r>
      <w:r w:rsidDel="00000000" w:rsidR="00000000" w:rsidRPr="00000000">
        <w:rPr>
          <w:rFonts w:ascii="Times New Roman" w:cs="Times New Roman" w:eastAsia="Times New Roman" w:hAnsi="Times New Roman"/>
          <w:sz w:val="26"/>
          <w:szCs w:val="26"/>
          <w:rtl w:val="0"/>
        </w:rPr>
        <w:t xml:space="preserve">      м.Київ                                           </w:t>
        <w:tab/>
        <w:t xml:space="preserve">          № </w:t>
      </w:r>
      <w:r w:rsidDel="00000000" w:rsidR="00000000" w:rsidRPr="00000000">
        <w:rPr>
          <w:rFonts w:ascii="Times New Roman" w:cs="Times New Roman" w:eastAsia="Times New Roman" w:hAnsi="Times New Roman"/>
          <w:sz w:val="26"/>
          <w:szCs w:val="26"/>
          <w:highlight w:val="yellow"/>
          <w:rtl w:val="0"/>
        </w:rPr>
        <w:t xml:space="preserve">4</w:t>
      </w:r>
      <w:r w:rsidDel="00000000" w:rsidR="00000000" w:rsidRPr="00000000">
        <w:rPr>
          <w:rtl w:val="0"/>
        </w:rPr>
      </w:r>
    </w:p>
    <w:p w:rsidR="00000000" w:rsidDel="00000000" w:rsidP="00000000" w:rsidRDefault="00000000" w:rsidRPr="00000000" w14:paraId="0000000C">
      <w:pPr>
        <w:spacing w:after="0" w:line="24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D">
      <w:pPr>
        <w:spacing w:after="0" w:line="240" w:lineRule="auto"/>
        <w:ind w:firstLine="72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ПОРЯДОК ДЕННИЙ: </w:t>
      </w:r>
    </w:p>
    <w:p w:rsidR="00000000" w:rsidDel="00000000" w:rsidP="00000000" w:rsidRDefault="00000000" w:rsidRPr="00000000" w14:paraId="0000000E">
      <w:pPr>
        <w:numPr>
          <w:ilvl w:val="1"/>
          <w:numId w:val="2"/>
        </w:numPr>
        <w:pBdr>
          <w:top w:space="0" w:sz="0" w:val="nil"/>
          <w:left w:space="0" w:sz="0" w:val="nil"/>
          <w:bottom w:space="0" w:sz="0" w:val="nil"/>
          <w:right w:space="0" w:sz="0" w:val="nil"/>
          <w:between w:space="0" w:sz="0" w:val="nil"/>
        </w:pBdr>
        <w:tabs>
          <w:tab w:val="left" w:leader="none" w:pos="426"/>
          <w:tab w:val="left" w:leader="none" w:pos="567"/>
        </w:tabs>
        <w:spacing w:after="0" w:line="240" w:lineRule="auto"/>
        <w:ind w:left="0" w:firstLine="709"/>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Про прийняття рішення про закупівлю товар</w:t>
      </w:r>
      <w:r w:rsidDel="00000000" w:rsidR="00000000" w:rsidRPr="00000000">
        <w:rPr>
          <w:rFonts w:ascii="Times New Roman" w:cs="Times New Roman" w:eastAsia="Times New Roman" w:hAnsi="Times New Roman"/>
          <w:sz w:val="24"/>
          <w:szCs w:val="24"/>
          <w:rtl w:val="0"/>
        </w:rPr>
        <w:t xml:space="preserve">у</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333333"/>
          <w:sz w:val="24"/>
          <w:szCs w:val="24"/>
          <w:highlight w:val="white"/>
          <w:rtl w:val="0"/>
        </w:rPr>
        <w:t xml:space="preserve">для гарантованого забезпечення потреб безпеки і оборони у період дії правового режиму воєнного стану</w:t>
      </w:r>
      <w:r w:rsidDel="00000000" w:rsidR="00000000" w:rsidRPr="00000000">
        <w:rPr>
          <w:rFonts w:ascii="Times New Roman" w:cs="Times New Roman" w:eastAsia="Times New Roman" w:hAnsi="Times New Roman"/>
          <w:color w:val="000000"/>
          <w:sz w:val="24"/>
          <w:szCs w:val="24"/>
          <w:rtl w:val="0"/>
        </w:rPr>
        <w:t xml:space="preserve">, а саме:  </w:t>
      </w:r>
      <w:r w:rsidDel="00000000" w:rsidR="00000000" w:rsidRPr="00000000">
        <w:rPr>
          <w:rFonts w:ascii="Times New Roman" w:cs="Times New Roman" w:eastAsia="Times New Roman" w:hAnsi="Times New Roman"/>
          <w:b w:val="1"/>
          <w:color w:val="333333"/>
          <w:sz w:val="24"/>
          <w:szCs w:val="24"/>
          <w:highlight w:val="yellow"/>
          <w:rtl w:val="0"/>
        </w:rPr>
        <w:t xml:space="preserve">Безпілотного авіаційного комплексу для проведення розвідки у кількості 1 шт., що відповідає технічним характеристикам у відповідності до рапорту ініціатора закупівлі, згідно к</w:t>
      </w:r>
      <w:r w:rsidDel="00000000" w:rsidR="00000000" w:rsidRPr="00000000">
        <w:rPr>
          <w:rFonts w:ascii="Times New Roman" w:cs="Times New Roman" w:eastAsia="Times New Roman" w:hAnsi="Times New Roman"/>
          <w:b w:val="1"/>
          <w:sz w:val="24"/>
          <w:szCs w:val="24"/>
          <w:highlight w:val="yellow"/>
          <w:rtl w:val="0"/>
        </w:rPr>
        <w:t xml:space="preserve">оду </w:t>
      </w:r>
      <w:r w:rsidDel="00000000" w:rsidR="00000000" w:rsidRPr="00000000">
        <w:rPr>
          <w:rFonts w:ascii="Times New Roman" w:cs="Times New Roman" w:eastAsia="Times New Roman" w:hAnsi="Times New Roman"/>
          <w:b w:val="1"/>
          <w:color w:val="333333"/>
          <w:sz w:val="24"/>
          <w:szCs w:val="24"/>
          <w:highlight w:val="yellow"/>
          <w:rtl w:val="0"/>
        </w:rPr>
        <w:t xml:space="preserve">ДК 021:2015: 34710000-7 Вертольоти, літаки, космічні та інші літальні апарати з двигуном</w:t>
      </w:r>
      <w:r w:rsidDel="00000000" w:rsidR="00000000" w:rsidRPr="00000000">
        <w:rPr>
          <w:rFonts w:ascii="Times New Roman" w:cs="Times New Roman" w:eastAsia="Times New Roman" w:hAnsi="Times New Roman"/>
          <w:b w:val="1"/>
          <w:color w:val="333333"/>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(далі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i w:val="1"/>
          <w:color w:val="000000"/>
          <w:sz w:val="24"/>
          <w:szCs w:val="24"/>
          <w:rtl w:val="0"/>
        </w:rPr>
        <w:t xml:space="preserve">Закупівля</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відповідно до Особливостей здійснення оборонних закупівель на період дії правового режиму воєнного стану, затверджених постановою Кабінету Міністрів України від 11.11.2022 № 1275 (із змінами й доповненнями) (далі — Особливості № 1275),</w:t>
      </w:r>
      <w:r w:rsidDel="00000000" w:rsidR="00000000" w:rsidRPr="00000000">
        <w:rPr>
          <w:rFonts w:ascii="Times New Roman" w:cs="Times New Roman" w:eastAsia="Times New Roman" w:hAnsi="Times New Roman"/>
          <w:sz w:val="24"/>
          <w:szCs w:val="24"/>
          <w:rtl w:val="0"/>
        </w:rPr>
        <w:t xml:space="preserve"> Закону України «Про публічні закупівлі» (далі – </w:t>
      </w:r>
      <w:r w:rsidDel="00000000" w:rsidR="00000000" w:rsidRPr="00000000">
        <w:rPr>
          <w:rFonts w:ascii="Times New Roman" w:cs="Times New Roman" w:eastAsia="Times New Roman" w:hAnsi="Times New Roman"/>
          <w:b w:val="1"/>
          <w:i w:val="1"/>
          <w:sz w:val="24"/>
          <w:szCs w:val="24"/>
          <w:rtl w:val="0"/>
        </w:rPr>
        <w:t xml:space="preserve">Закон</w:t>
      </w:r>
      <w:r w:rsidDel="00000000" w:rsidR="00000000" w:rsidRPr="00000000">
        <w:rPr>
          <w:rFonts w:ascii="Times New Roman" w:cs="Times New Roman" w:eastAsia="Times New Roman" w:hAnsi="Times New Roman"/>
          <w:sz w:val="24"/>
          <w:szCs w:val="24"/>
          <w:rtl w:val="0"/>
        </w:rPr>
        <w:t xml:space="preserve">) та Закону України «Про оборонні закупівлі» № 2958-IX (далі — Закон № 2958-IX).</w:t>
      </w:r>
      <w:r w:rsidDel="00000000" w:rsidR="00000000" w:rsidRPr="00000000">
        <w:rPr>
          <w:rtl w:val="0"/>
        </w:rPr>
      </w:r>
    </w:p>
    <w:p w:rsidR="00000000" w:rsidDel="00000000" w:rsidP="00000000" w:rsidRDefault="00000000" w:rsidRPr="00000000" w14:paraId="0000000F">
      <w:pPr>
        <w:numPr>
          <w:ilvl w:val="1"/>
          <w:numId w:val="2"/>
        </w:numPr>
        <w:pBdr>
          <w:top w:space="0" w:sz="0" w:val="nil"/>
          <w:left w:space="0" w:sz="0" w:val="nil"/>
          <w:bottom w:space="0" w:sz="0" w:val="nil"/>
          <w:right w:space="0" w:sz="0" w:val="nil"/>
          <w:between w:space="0" w:sz="0" w:val="nil"/>
        </w:pBdr>
        <w:tabs>
          <w:tab w:val="left" w:leader="none" w:pos="426"/>
          <w:tab w:val="left" w:leader="none" w:pos="567"/>
        </w:tabs>
        <w:spacing w:after="0" w:line="240" w:lineRule="auto"/>
        <w:ind w:left="0" w:firstLine="709"/>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Про вибір способу здійснення закупівлі, та здійснення відбору постачальника Закупівлі.</w:t>
      </w:r>
    </w:p>
    <w:p w:rsidR="00000000" w:rsidDel="00000000" w:rsidP="00000000" w:rsidRDefault="00000000" w:rsidRPr="00000000" w14:paraId="00000010">
      <w:pPr>
        <w:spacing w:after="0" w:line="240" w:lineRule="auto"/>
        <w:rPr>
          <w:rFonts w:ascii="Times New Roman" w:cs="Times New Roman" w:eastAsia="Times New Roman" w:hAnsi="Times New Roman"/>
          <w:color w:val="000000"/>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11">
      <w:pPr>
        <w:spacing w:after="0" w:line="240" w:lineRule="auto"/>
        <w:ind w:firstLine="709"/>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Під час розгляду першого питання порядку денного:</w:t>
      </w:r>
    </w:p>
    <w:p w:rsidR="00000000" w:rsidDel="00000000" w:rsidP="00000000" w:rsidRDefault="00000000" w:rsidRPr="00000000" w14:paraId="00000012">
      <w:pPr>
        <w:spacing w:after="0" w:line="240" w:lineRule="auto"/>
        <w:ind w:firstLine="426"/>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spacing w:after="0" w:line="240" w:lineRule="auto"/>
        <w:ind w:firstLine="426"/>
        <w:jc w:val="both"/>
        <w:rPr>
          <w:rFonts w:ascii="Times New Roman" w:cs="Times New Roman" w:eastAsia="Times New Roman" w:hAnsi="Times New Roman"/>
          <w:b w:val="1"/>
          <w:color w:val="333333"/>
          <w:sz w:val="24"/>
          <w:szCs w:val="24"/>
        </w:rPr>
      </w:pPr>
      <w:r w:rsidDel="00000000" w:rsidR="00000000" w:rsidRPr="00000000">
        <w:rPr>
          <w:rFonts w:ascii="Times New Roman" w:cs="Times New Roman" w:eastAsia="Times New Roman" w:hAnsi="Times New Roman"/>
          <w:sz w:val="24"/>
          <w:szCs w:val="24"/>
          <w:rtl w:val="0"/>
        </w:rPr>
        <w:t xml:space="preserve">На підставі отриманого рапорту від ініціатора закупівлі </w:t>
      </w:r>
      <w:r w:rsidDel="00000000" w:rsidR="00000000" w:rsidRPr="00000000">
        <w:rPr>
          <w:rFonts w:ascii="Times New Roman" w:cs="Times New Roman" w:eastAsia="Times New Roman" w:hAnsi="Times New Roman"/>
          <w:b w:val="1"/>
          <w:sz w:val="24"/>
          <w:szCs w:val="24"/>
          <w:highlight w:val="yellow"/>
          <w:rtl w:val="0"/>
        </w:rPr>
        <w:t xml:space="preserve">начальника служби експлуатації безпілотних систем військової частини А0000 майора ШЕВЧЕНКО А.А. (вх. №77 від 10.04.2024 року) наказу командира військової частини А0000 №111-ОД</w:t>
      </w:r>
      <w:r w:rsidDel="00000000" w:rsidR="00000000" w:rsidRPr="00000000">
        <w:rPr>
          <w:rFonts w:ascii="Times New Roman" w:cs="Times New Roman" w:eastAsia="Times New Roman" w:hAnsi="Times New Roman"/>
          <w:sz w:val="24"/>
          <w:szCs w:val="24"/>
          <w:rtl w:val="0"/>
        </w:rPr>
        <w:t xml:space="preserve"> «Про затвердження переліків та обсягів закупівель що необхідно здійснити під час дії правового режиму воєнного стану», щодо необхідності здійснення закупівлі </w:t>
      </w:r>
      <w:r w:rsidDel="00000000" w:rsidR="00000000" w:rsidRPr="00000000">
        <w:rPr>
          <w:rFonts w:ascii="Times New Roman" w:cs="Times New Roman" w:eastAsia="Times New Roman" w:hAnsi="Times New Roman"/>
          <w:b w:val="1"/>
          <w:sz w:val="24"/>
          <w:szCs w:val="24"/>
          <w:highlight w:val="yellow"/>
          <w:rtl w:val="0"/>
        </w:rPr>
        <w:t xml:space="preserve">безпілотної авіаційного комплексу літакового типу, з наданими технічними характеристиками відповідно до рапорту ініціатора закупівлі, згідно коду </w:t>
      </w:r>
      <w:r w:rsidDel="00000000" w:rsidR="00000000" w:rsidRPr="00000000">
        <w:rPr>
          <w:rFonts w:ascii="Times New Roman" w:cs="Times New Roman" w:eastAsia="Times New Roman" w:hAnsi="Times New Roman"/>
          <w:b w:val="1"/>
          <w:color w:val="333333"/>
          <w:sz w:val="24"/>
          <w:szCs w:val="24"/>
          <w:highlight w:val="yellow"/>
          <w:rtl w:val="0"/>
        </w:rPr>
        <w:t xml:space="preserve">ДК 021:2015: 34710000-7 Вертольоти, літаки, космічні та інші літальні апарати з двигуном.</w:t>
      </w:r>
      <w:r w:rsidDel="00000000" w:rsidR="00000000" w:rsidRPr="00000000">
        <w:rPr>
          <w:rFonts w:ascii="Times New Roman" w:cs="Times New Roman" w:eastAsia="Times New Roman" w:hAnsi="Times New Roman"/>
          <w:b w:val="1"/>
          <w:color w:val="333333"/>
          <w:sz w:val="24"/>
          <w:szCs w:val="24"/>
          <w:rtl w:val="0"/>
        </w:rPr>
        <w:t xml:space="preserve"> </w:t>
      </w:r>
    </w:p>
    <w:p w:rsidR="00000000" w:rsidDel="00000000" w:rsidP="00000000" w:rsidRDefault="00000000" w:rsidRPr="00000000" w14:paraId="00000014">
      <w:pPr>
        <w:spacing w:after="0" w:line="240" w:lineRule="auto"/>
        <w:ind w:firstLine="426"/>
        <w:jc w:val="both"/>
        <w:rPr>
          <w:rFonts w:ascii="Times New Roman" w:cs="Times New Roman" w:eastAsia="Times New Roman" w:hAnsi="Times New Roman"/>
          <w:color w:val="333333"/>
          <w:sz w:val="24"/>
          <w:szCs w:val="24"/>
        </w:rPr>
      </w:pPr>
      <w:r w:rsidDel="00000000" w:rsidR="00000000" w:rsidRPr="00000000">
        <w:rPr>
          <w:rFonts w:ascii="Times New Roman" w:cs="Times New Roman" w:eastAsia="Times New Roman" w:hAnsi="Times New Roman"/>
          <w:color w:val="333333"/>
          <w:sz w:val="24"/>
          <w:szCs w:val="24"/>
          <w:rtl w:val="0"/>
        </w:rPr>
        <w:t xml:space="preserve">Очікувана вартість закупівлі становить 12 000 000 (дванадцять мільйонів грн., 00 коп), відповідно до рапорту ініціатора закупівлі.</w:t>
      </w:r>
    </w:p>
    <w:p w:rsidR="00000000" w:rsidDel="00000000" w:rsidP="00000000" w:rsidRDefault="00000000" w:rsidRPr="00000000" w14:paraId="00000015">
      <w:pPr>
        <w:spacing w:after="0" w:line="240" w:lineRule="auto"/>
        <w:ind w:firstLine="426"/>
        <w:jc w:val="both"/>
        <w:rPr>
          <w:rFonts w:ascii="Times New Roman" w:cs="Times New Roman" w:eastAsia="Times New Roman" w:hAnsi="Times New Roman"/>
          <w:color w:val="333333"/>
          <w:sz w:val="24"/>
          <w:szCs w:val="24"/>
        </w:rPr>
      </w:pPr>
      <w:r w:rsidDel="00000000" w:rsidR="00000000" w:rsidRPr="00000000">
        <w:rPr>
          <w:rtl w:val="0"/>
        </w:rPr>
      </w:r>
    </w:p>
    <w:p w:rsidR="00000000" w:rsidDel="00000000" w:rsidP="00000000" w:rsidRDefault="00000000" w:rsidRPr="00000000" w14:paraId="00000016">
      <w:pPr>
        <w:spacing w:after="0" w:line="240" w:lineRule="auto"/>
        <w:ind w:firstLine="709"/>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Під час розгляду другого питання порядку денного:</w:t>
      </w:r>
    </w:p>
    <w:p w:rsidR="00000000" w:rsidDel="00000000" w:rsidP="00000000" w:rsidRDefault="00000000" w:rsidRPr="00000000" w14:paraId="00000017">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8">
      <w:pPr>
        <w:spacing w:after="0" w:line="240" w:lineRule="auto"/>
        <w:ind w:firstLine="720"/>
        <w:jc w:val="both"/>
        <w:rPr>
          <w:rFonts w:ascii="Times New Roman" w:cs="Times New Roman" w:eastAsia="Times New Roman" w:hAnsi="Times New Roman"/>
          <w:color w:val="333333"/>
          <w:sz w:val="24"/>
          <w:szCs w:val="24"/>
          <w:highlight w:val="white"/>
        </w:rPr>
      </w:pPr>
      <w:r w:rsidDel="00000000" w:rsidR="00000000" w:rsidRPr="00000000">
        <w:rPr>
          <w:rFonts w:ascii="Times New Roman" w:cs="Times New Roman" w:eastAsia="Times New Roman" w:hAnsi="Times New Roman"/>
          <w:sz w:val="24"/>
          <w:szCs w:val="24"/>
          <w:rtl w:val="0"/>
        </w:rPr>
        <w:t xml:space="preserve">У відповідності до пункту 43 Особливостей здійснення оборонних закупівель на період дії правового режиму воєнного стану затверджених Постановою Кабінету Міністрів України від 11 листопада 2022 р. № 1275, </w:t>
      </w:r>
      <w:r w:rsidDel="00000000" w:rsidR="00000000" w:rsidRPr="00000000">
        <w:rPr>
          <w:rFonts w:ascii="Times New Roman" w:cs="Times New Roman" w:eastAsia="Times New Roman" w:hAnsi="Times New Roman"/>
          <w:color w:val="333333"/>
          <w:sz w:val="24"/>
          <w:szCs w:val="24"/>
          <w:highlight w:val="white"/>
          <w:rtl w:val="0"/>
        </w:rPr>
        <w:t xml:space="preserve">державні замовники здійснюють закупівлі озброєння, військової та спеціальної техніки, ракет і боєприпасів та їх складових частин, а також послуг із розроблення, ремонту, модернізації озброєння, військової і спеціальної техніки, боєприпасів та їх складових частин, товарів, робіт і послуг для будівництва військових інженерно-технічних і фортифікаційних споруд без застосування видів (процедур) закупівель, визначених Законами України “Про оборонні закупівлі” та “Про публічні закупівлі”. Порядок проведення таких закупівель, у тому числі порядок укладення державних контрактів (договорів), визначається державним замовником.</w:t>
      </w:r>
    </w:p>
    <w:p w:rsidR="00000000" w:rsidDel="00000000" w:rsidP="00000000" w:rsidRDefault="00000000" w:rsidRPr="00000000" w14:paraId="00000019">
      <w:pPr>
        <w:spacing w:after="0" w:line="240" w:lineRule="auto"/>
        <w:ind w:firstLine="72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color w:val="333333"/>
          <w:sz w:val="24"/>
          <w:szCs w:val="24"/>
          <w:highlight w:val="white"/>
          <w:rtl w:val="0"/>
        </w:rPr>
        <w:t xml:space="preserve">Відповідно до </w:t>
      </w:r>
      <w:r w:rsidDel="00000000" w:rsidR="00000000" w:rsidRPr="00000000">
        <w:rPr>
          <w:rFonts w:ascii="Times New Roman" w:cs="Times New Roman" w:eastAsia="Times New Roman" w:hAnsi="Times New Roman"/>
          <w:sz w:val="24"/>
          <w:szCs w:val="24"/>
          <w:highlight w:val="white"/>
          <w:rtl w:val="0"/>
        </w:rPr>
        <w:t xml:space="preserve">Порядку проведення закупівель озброєння, військової та спеціальної техніки, ракет і боєприпасів та їх складових частин, а також послуг із розроблення, ремонту, модернізації озброєння, військової і спеціальної техніки, боєприпасів та їх складових частин, товарів, робіт і послуг для будівництва військових інженерно-технічних і фортифікаційних споруд затвердженого наказом командира військової частини А0000 від 01.03.2024 року №80, закупівля озброєння, військової та спеціальної техніки у військовій частині А0000 здійснюється без застосування електронної системи закупівель.</w:t>
      </w:r>
    </w:p>
    <w:p w:rsidR="00000000" w:rsidDel="00000000" w:rsidP="00000000" w:rsidRDefault="00000000" w:rsidRPr="00000000" w14:paraId="0000001A">
      <w:pPr>
        <w:shd w:fill="ffffff" w:val="clear"/>
        <w:tabs>
          <w:tab w:val="left" w:leader="none" w:pos="567"/>
          <w:tab w:val="left" w:leader="none" w:pos="3355"/>
          <w:tab w:val="left" w:leader="none" w:pos="4085"/>
        </w:tabs>
        <w:spacing w:after="0" w:line="240" w:lineRule="auto"/>
        <w:ind w:right="5.669291338583093"/>
        <w:jc w:val="both"/>
        <w:rPr>
          <w:rFonts w:ascii="Times New Roman" w:cs="Times New Roman" w:eastAsia="Times New Roman" w:hAnsi="Times New Roman"/>
          <w:color w:val="333333"/>
          <w:sz w:val="24"/>
          <w:szCs w:val="24"/>
          <w:highlight w:val="white"/>
        </w:rPr>
      </w:pPr>
      <w:r w:rsidDel="00000000" w:rsidR="00000000" w:rsidRPr="00000000">
        <w:rPr>
          <w:rFonts w:ascii="Times New Roman" w:cs="Times New Roman" w:eastAsia="Times New Roman" w:hAnsi="Times New Roman"/>
          <w:b w:val="1"/>
          <w:color w:val="333333"/>
          <w:sz w:val="28"/>
          <w:szCs w:val="28"/>
          <w:highlight w:val="white"/>
          <w:rtl w:val="0"/>
        </w:rPr>
        <w:tab/>
      </w:r>
      <w:r w:rsidDel="00000000" w:rsidR="00000000" w:rsidRPr="00000000">
        <w:rPr>
          <w:rFonts w:ascii="Times New Roman" w:cs="Times New Roman" w:eastAsia="Times New Roman" w:hAnsi="Times New Roman"/>
          <w:b w:val="1"/>
          <w:color w:val="333333"/>
          <w:sz w:val="24"/>
          <w:szCs w:val="24"/>
          <w:highlight w:val="white"/>
          <w:rtl w:val="0"/>
        </w:rPr>
        <w:t xml:space="preserve">Військова техніка </w:t>
      </w:r>
      <w:r w:rsidDel="00000000" w:rsidR="00000000" w:rsidRPr="00000000">
        <w:rPr>
          <w:rFonts w:ascii="Times New Roman" w:cs="Times New Roman" w:eastAsia="Times New Roman" w:hAnsi="Times New Roman"/>
          <w:color w:val="333333"/>
          <w:sz w:val="24"/>
          <w:szCs w:val="24"/>
          <w:highlight w:val="white"/>
          <w:rtl w:val="0"/>
        </w:rPr>
        <w:t xml:space="preserve">- технічні пристрої і засоби (</w:t>
      </w:r>
      <w:r w:rsidDel="00000000" w:rsidR="00000000" w:rsidRPr="00000000">
        <w:rPr>
          <w:rFonts w:ascii="Times New Roman" w:cs="Times New Roman" w:eastAsia="Times New Roman" w:hAnsi="Times New Roman"/>
          <w:b w:val="1"/>
          <w:color w:val="333333"/>
          <w:sz w:val="24"/>
          <w:szCs w:val="24"/>
          <w:highlight w:val="white"/>
          <w:rtl w:val="0"/>
        </w:rPr>
        <w:t xml:space="preserve">системи, комплекси</w:t>
      </w:r>
      <w:r w:rsidDel="00000000" w:rsidR="00000000" w:rsidRPr="00000000">
        <w:rPr>
          <w:rFonts w:ascii="Times New Roman" w:cs="Times New Roman" w:eastAsia="Times New Roman" w:hAnsi="Times New Roman"/>
          <w:color w:val="333333"/>
          <w:sz w:val="24"/>
          <w:szCs w:val="24"/>
          <w:highlight w:val="white"/>
          <w:rtl w:val="0"/>
        </w:rPr>
        <w:t xml:space="preserve">, зразки виробів), що призначені для ведення та забезпечення бойових дій, управління і забезпечення функціонування військових підрозділів Збройних Сил та інших утворених відповідно до законів військових формувань, навчання їх особового складу, обладнання та апаратура для випробування і контролю таких пристроїв і засобів, а також інші технічні засоби, пристрої, обладнання і предмети, спеціально виготовлені та/або конструктивно призначені для кінцевого використання у військових цілях</w:t>
      </w:r>
    </w:p>
    <w:p w:rsidR="00000000" w:rsidDel="00000000" w:rsidP="00000000" w:rsidRDefault="00000000" w:rsidRPr="00000000" w14:paraId="0000001B">
      <w:pPr>
        <w:shd w:fill="ffffff" w:val="clear"/>
        <w:tabs>
          <w:tab w:val="left" w:leader="none" w:pos="567"/>
          <w:tab w:val="left" w:leader="none" w:pos="3355"/>
          <w:tab w:val="left" w:leader="none" w:pos="4085"/>
        </w:tabs>
        <w:spacing w:after="0" w:line="240" w:lineRule="auto"/>
        <w:ind w:right="5.669291338583093"/>
        <w:jc w:val="both"/>
        <w:rPr>
          <w:rFonts w:ascii="Times New Roman" w:cs="Times New Roman" w:eastAsia="Times New Roman" w:hAnsi="Times New Roman"/>
          <w:i w:val="1"/>
          <w:color w:val="333333"/>
          <w:sz w:val="24"/>
          <w:szCs w:val="24"/>
          <w:highlight w:val="white"/>
        </w:rPr>
      </w:pPr>
      <w:r w:rsidDel="00000000" w:rsidR="00000000" w:rsidRPr="00000000">
        <w:rPr>
          <w:rFonts w:ascii="Times New Roman" w:cs="Times New Roman" w:eastAsia="Times New Roman" w:hAnsi="Times New Roman"/>
          <w:color w:val="333333"/>
          <w:sz w:val="24"/>
          <w:szCs w:val="24"/>
          <w:highlight w:val="white"/>
          <w:rtl w:val="0"/>
        </w:rPr>
        <w:tab/>
      </w:r>
      <w:r w:rsidDel="00000000" w:rsidR="00000000" w:rsidRPr="00000000">
        <w:rPr>
          <w:rFonts w:ascii="Times New Roman" w:cs="Times New Roman" w:eastAsia="Times New Roman" w:hAnsi="Times New Roman"/>
          <w:i w:val="1"/>
          <w:color w:val="333333"/>
          <w:sz w:val="24"/>
          <w:szCs w:val="24"/>
          <w:highlight w:val="white"/>
          <w:rtl w:val="0"/>
        </w:rPr>
        <w:t xml:space="preserve">(визначення у відповідності до пункту 7 розділу І Порядку розроблення, освоєння та випуску нових видів продукції оборонного призначення, а також припинення випуску існуючих видів такої продукції, затвердженого постановою Кабінету Міністрів України від 03.03.2021 № 234)</w:t>
      </w:r>
    </w:p>
    <w:p w:rsidR="00000000" w:rsidDel="00000000" w:rsidP="00000000" w:rsidRDefault="00000000" w:rsidRPr="00000000" w14:paraId="0000001C">
      <w:pPr>
        <w:shd w:fill="ffffff" w:val="clear"/>
        <w:tabs>
          <w:tab w:val="left" w:leader="none" w:pos="567"/>
          <w:tab w:val="left" w:leader="none" w:pos="3355"/>
          <w:tab w:val="left" w:leader="none" w:pos="4085"/>
        </w:tabs>
        <w:spacing w:after="0" w:line="240" w:lineRule="auto"/>
        <w:ind w:right="5.669291338583093"/>
        <w:jc w:val="both"/>
        <w:rPr>
          <w:rFonts w:ascii="Times New Roman" w:cs="Times New Roman" w:eastAsia="Times New Roman" w:hAnsi="Times New Roman"/>
          <w:b w:val="1"/>
          <w:color w:val="333333"/>
          <w:sz w:val="24"/>
          <w:szCs w:val="24"/>
          <w:highlight w:val="white"/>
        </w:rPr>
      </w:pPr>
      <w:r w:rsidDel="00000000" w:rsidR="00000000" w:rsidRPr="00000000">
        <w:rPr>
          <w:rFonts w:ascii="Times New Roman" w:cs="Times New Roman" w:eastAsia="Times New Roman" w:hAnsi="Times New Roman"/>
          <w:b w:val="1"/>
          <w:color w:val="333333"/>
          <w:sz w:val="28"/>
          <w:szCs w:val="28"/>
          <w:highlight w:val="white"/>
          <w:rtl w:val="0"/>
        </w:rPr>
        <w:tab/>
      </w:r>
      <w:r w:rsidDel="00000000" w:rsidR="00000000" w:rsidRPr="00000000">
        <w:rPr>
          <w:rFonts w:ascii="Times New Roman" w:cs="Times New Roman" w:eastAsia="Times New Roman" w:hAnsi="Times New Roman"/>
          <w:b w:val="1"/>
          <w:color w:val="333333"/>
          <w:sz w:val="24"/>
          <w:szCs w:val="24"/>
          <w:highlight w:val="white"/>
          <w:rtl w:val="0"/>
        </w:rPr>
        <w:t xml:space="preserve">спеціальна техніка - </w:t>
      </w:r>
      <w:r w:rsidDel="00000000" w:rsidR="00000000" w:rsidRPr="00000000">
        <w:rPr>
          <w:rFonts w:ascii="Times New Roman" w:cs="Times New Roman" w:eastAsia="Times New Roman" w:hAnsi="Times New Roman"/>
          <w:color w:val="333333"/>
          <w:sz w:val="24"/>
          <w:szCs w:val="24"/>
          <w:highlight w:val="white"/>
          <w:rtl w:val="0"/>
        </w:rPr>
        <w:t xml:space="preserve">техніка, що має спеціальне призначення у визначеній сфері застосування, </w:t>
      </w:r>
      <w:r w:rsidDel="00000000" w:rsidR="00000000" w:rsidRPr="00000000">
        <w:rPr>
          <w:rFonts w:ascii="Times New Roman" w:cs="Times New Roman" w:eastAsia="Times New Roman" w:hAnsi="Times New Roman"/>
          <w:b w:val="1"/>
          <w:color w:val="333333"/>
          <w:sz w:val="24"/>
          <w:szCs w:val="24"/>
          <w:highlight w:val="white"/>
          <w:rtl w:val="0"/>
        </w:rPr>
        <w:t xml:space="preserve">зокрема розвідки</w:t>
      </w:r>
      <w:r w:rsidDel="00000000" w:rsidR="00000000" w:rsidRPr="00000000">
        <w:rPr>
          <w:rFonts w:ascii="Times New Roman" w:cs="Times New Roman" w:eastAsia="Times New Roman" w:hAnsi="Times New Roman"/>
          <w:color w:val="333333"/>
          <w:sz w:val="24"/>
          <w:szCs w:val="24"/>
          <w:highlight w:val="white"/>
          <w:rtl w:val="0"/>
        </w:rPr>
        <w:t xml:space="preserve">, контррозвідки, зв’язку, захисту інформації, кібербезпеки та кіберзахисту, а також обладнання та апаратура для контролю і проведення випробувань таких засобів.</w:t>
      </w:r>
      <w:r w:rsidDel="00000000" w:rsidR="00000000" w:rsidRPr="00000000">
        <w:rPr>
          <w:rtl w:val="0"/>
        </w:rPr>
      </w:r>
    </w:p>
    <w:p w:rsidR="00000000" w:rsidDel="00000000" w:rsidP="00000000" w:rsidRDefault="00000000" w:rsidRPr="00000000" w14:paraId="0000001D">
      <w:pPr>
        <w:shd w:fill="ffffff" w:val="clear"/>
        <w:tabs>
          <w:tab w:val="left" w:leader="none" w:pos="567"/>
          <w:tab w:val="left" w:leader="none" w:pos="3355"/>
          <w:tab w:val="left" w:leader="none" w:pos="4085"/>
        </w:tabs>
        <w:spacing w:after="0" w:line="240" w:lineRule="auto"/>
        <w:ind w:right="5.669291338583093"/>
        <w:jc w:val="both"/>
        <w:rPr>
          <w:rFonts w:ascii="Times New Roman" w:cs="Times New Roman" w:eastAsia="Times New Roman" w:hAnsi="Times New Roman"/>
          <w:i w:val="1"/>
          <w:color w:val="333333"/>
          <w:sz w:val="24"/>
          <w:szCs w:val="24"/>
          <w:highlight w:val="white"/>
        </w:rPr>
      </w:pPr>
      <w:r w:rsidDel="00000000" w:rsidR="00000000" w:rsidRPr="00000000">
        <w:rPr>
          <w:rFonts w:ascii="Times New Roman" w:cs="Times New Roman" w:eastAsia="Times New Roman" w:hAnsi="Times New Roman"/>
          <w:i w:val="1"/>
          <w:color w:val="333333"/>
          <w:sz w:val="24"/>
          <w:szCs w:val="24"/>
          <w:highlight w:val="white"/>
          <w:rtl w:val="0"/>
        </w:rPr>
        <w:tab/>
        <w:t xml:space="preserve">(визначення у відповідності до пункту 27 статті 1 розділу І Закону України “Про оборонні закупівлі” від 17.07.2020 №808-IX)</w:t>
      </w:r>
    </w:p>
    <w:p w:rsidR="00000000" w:rsidDel="00000000" w:rsidP="00000000" w:rsidRDefault="00000000" w:rsidRPr="00000000" w14:paraId="0000001E">
      <w:pPr>
        <w:shd w:fill="ffffff" w:val="clear"/>
        <w:tabs>
          <w:tab w:val="left" w:leader="none" w:pos="567"/>
          <w:tab w:val="left" w:leader="none" w:pos="3355"/>
          <w:tab w:val="left" w:leader="none" w:pos="4085"/>
        </w:tabs>
        <w:spacing w:after="0" w:line="240" w:lineRule="auto"/>
        <w:ind w:right="5.669291338583093"/>
        <w:jc w:val="both"/>
        <w:rPr>
          <w:rFonts w:ascii="Times New Roman" w:cs="Times New Roman" w:eastAsia="Times New Roman" w:hAnsi="Times New Roman"/>
          <w:color w:val="333333"/>
          <w:sz w:val="24"/>
          <w:szCs w:val="24"/>
          <w:highlight w:val="white"/>
        </w:rPr>
      </w:pPr>
      <w:r w:rsidDel="00000000" w:rsidR="00000000" w:rsidRPr="00000000">
        <w:rPr>
          <w:rFonts w:ascii="Times New Roman" w:cs="Times New Roman" w:eastAsia="Times New Roman" w:hAnsi="Times New Roman"/>
          <w:i w:val="1"/>
          <w:sz w:val="24"/>
          <w:szCs w:val="24"/>
          <w:rtl w:val="0"/>
        </w:rPr>
        <w:tab/>
      </w:r>
      <w:r w:rsidDel="00000000" w:rsidR="00000000" w:rsidRPr="00000000">
        <w:rPr>
          <w:rFonts w:ascii="Times New Roman" w:cs="Times New Roman" w:eastAsia="Times New Roman" w:hAnsi="Times New Roman"/>
          <w:sz w:val="24"/>
          <w:szCs w:val="24"/>
          <w:rtl w:val="0"/>
        </w:rPr>
        <w:t xml:space="preserve">Окрім вищенаведеного, у відповідності до Зводу відомостей, що становлять державну таємницю, затвердженому наказом Служби безпеки України 23.12.2020  № 383, </w:t>
      </w:r>
      <w:r w:rsidDel="00000000" w:rsidR="00000000" w:rsidRPr="00000000">
        <w:rPr>
          <w:rFonts w:ascii="Times New Roman" w:cs="Times New Roman" w:eastAsia="Times New Roman" w:hAnsi="Times New Roman"/>
          <w:b w:val="1"/>
          <w:sz w:val="24"/>
          <w:szCs w:val="24"/>
          <w:rtl w:val="0"/>
        </w:rPr>
        <w:t xml:space="preserve">до військової техніки віднесені</w:t>
      </w:r>
      <w:r w:rsidDel="00000000" w:rsidR="00000000" w:rsidRPr="00000000">
        <w:rPr>
          <w:rFonts w:ascii="Times New Roman" w:cs="Times New Roman" w:eastAsia="Times New Roman" w:hAnsi="Times New Roman"/>
          <w:i w:val="1"/>
          <w:sz w:val="24"/>
          <w:szCs w:val="24"/>
          <w:rtl w:val="0"/>
        </w:rPr>
        <w:t xml:space="preserve"> </w:t>
      </w:r>
      <w:r w:rsidDel="00000000" w:rsidR="00000000" w:rsidRPr="00000000">
        <w:rPr>
          <w:rFonts w:ascii="Times New Roman" w:cs="Times New Roman" w:eastAsia="Times New Roman" w:hAnsi="Times New Roman"/>
          <w:color w:val="333333"/>
          <w:sz w:val="24"/>
          <w:szCs w:val="24"/>
          <w:highlight w:val="white"/>
          <w:rtl w:val="0"/>
        </w:rPr>
        <w:t xml:space="preserve">- літаки та гелікоптери бойові, учбово-бойові, спеціальні військові, транспортні, </w:t>
      </w:r>
      <w:r w:rsidDel="00000000" w:rsidR="00000000" w:rsidRPr="00000000">
        <w:rPr>
          <w:rFonts w:ascii="Times New Roman" w:cs="Times New Roman" w:eastAsia="Times New Roman" w:hAnsi="Times New Roman"/>
          <w:b w:val="1"/>
          <w:color w:val="333333"/>
          <w:sz w:val="24"/>
          <w:szCs w:val="24"/>
          <w:highlight w:val="white"/>
          <w:rtl w:val="0"/>
        </w:rPr>
        <w:t xml:space="preserve">апарати літальні безпілотні</w:t>
      </w:r>
      <w:r w:rsidDel="00000000" w:rsidR="00000000" w:rsidRPr="00000000">
        <w:rPr>
          <w:rFonts w:ascii="Times New Roman" w:cs="Times New Roman" w:eastAsia="Times New Roman" w:hAnsi="Times New Roman"/>
          <w:color w:val="333333"/>
          <w:sz w:val="24"/>
          <w:szCs w:val="24"/>
          <w:highlight w:val="white"/>
          <w:rtl w:val="0"/>
        </w:rPr>
        <w:t xml:space="preserve">, складові одиниці літальних апаратів, пристрої та агрегати авіаційні, обладнання для забезпечення зльоту, посадки та технічного обслуговування літальних апаратів; бойові кораблі та катери, кораблі спеціального призначення, судна та катери забезпечення і спеціальні, апарати глибоководні; машини бойові колісні, машини військові спеціальні колісні, машини бойові гусеничні, спеціальне приладдя озброєння бойової колісно-гусеничної техніки; спеціальна техніка телефонного, телеграфного зв’язку та передачі даних, її складові частини; технічні засоби захисту апаратури, ліній і каналів зв’язку та їх складові одиниці, апаратура шифрувальна та її складові частини, спеціальна техніка факсимільного зв’язку, техніка спеціального радіозв’язку, апаратура радіонавігаційних систем, спеціальна апаратура для запису (відеозапису) та відтворення звуку (відеосигналів), обладнання радіолокаційне, гідролокаційне, техніка протидії радіоелектронним, інфрачервоним, оптичним, гідроакустичним засобам виявлення цілей, засобам зв’язку, радіорозвідки противника, технічного захисту інформації та комплексного технічного контролю; спеціальне обладнання для автоматизованого (автоматичного) оброблення даних військового призначення, програмне забезпечення.</w:t>
      </w:r>
    </w:p>
    <w:p w:rsidR="00000000" w:rsidDel="00000000" w:rsidP="00000000" w:rsidRDefault="00000000" w:rsidRPr="00000000" w14:paraId="0000001F">
      <w:pPr>
        <w:spacing w:after="0" w:line="24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Таким чином, враховуючи що предмет закупівлі визначений згідно Державного класифікатора продукції та послуг (ДК 021:2015), у відповідності до Порядку визначення предмета закупівлі затвердженого наказом Міністерства розвитку економіки торгівлі та сільського господарства №708 від 15.04.2024 року, та має код 34710000-7 Вертольоти, літаки, космічні та інші літальні апарати з двигуном, керуючись п. 43-49 Особливостей №1275,</w:t>
      </w:r>
      <w:r w:rsidDel="00000000" w:rsidR="00000000" w:rsidRPr="00000000">
        <w:rPr>
          <w:rFonts w:ascii="Times New Roman" w:cs="Times New Roman" w:eastAsia="Times New Roman" w:hAnsi="Times New Roman"/>
          <w:sz w:val="24"/>
          <w:szCs w:val="24"/>
          <w:rtl w:val="0"/>
        </w:rPr>
        <w:t xml:space="preserve"> приходжу до висновку про необхідність у прийнятті рішення про проведення </w:t>
      </w:r>
      <w:r w:rsidDel="00000000" w:rsidR="00000000" w:rsidRPr="00000000">
        <w:rPr>
          <w:rFonts w:ascii="Times New Roman" w:cs="Times New Roman" w:eastAsia="Times New Roman" w:hAnsi="Times New Roman"/>
          <w:color w:val="000000"/>
          <w:sz w:val="24"/>
          <w:szCs w:val="24"/>
          <w:rtl w:val="0"/>
        </w:rPr>
        <w:t xml:space="preserve">закупівлі без використання електронної системи закупівель</w:t>
      </w:r>
      <w:r w:rsidDel="00000000" w:rsidR="00000000" w:rsidRPr="00000000">
        <w:rPr>
          <w:rFonts w:ascii="Times New Roman" w:cs="Times New Roman" w:eastAsia="Times New Roman" w:hAnsi="Times New Roman"/>
          <w:sz w:val="24"/>
          <w:szCs w:val="24"/>
          <w:rtl w:val="0"/>
        </w:rPr>
        <w:t xml:space="preserve"> з дотриманням вимог </w:t>
      </w:r>
      <w:r w:rsidDel="00000000" w:rsidR="00000000" w:rsidRPr="00000000">
        <w:rPr>
          <w:rFonts w:ascii="Times New Roman" w:cs="Times New Roman" w:eastAsia="Times New Roman" w:hAnsi="Times New Roman"/>
          <w:color w:val="000000"/>
          <w:sz w:val="24"/>
          <w:szCs w:val="24"/>
          <w:rtl w:val="0"/>
        </w:rPr>
        <w:t xml:space="preserve">Особливостей № 1275.</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 метою пошуку постачальника </w:t>
      </w:r>
      <w:r w:rsidDel="00000000" w:rsidR="00000000" w:rsidRPr="00000000">
        <w:rPr>
          <w:rFonts w:ascii="Times New Roman" w:cs="Times New Roman" w:eastAsia="Times New Roman" w:hAnsi="Times New Roman"/>
          <w:sz w:val="24"/>
          <w:szCs w:val="24"/>
          <w:rtl w:val="0"/>
        </w:rPr>
        <w:t xml:space="preserve">було проведено аналіз ринку шляхом направлення запитів на отримання комерційних пропозицій з використанням електронної пошти, та направлено потенційним виробникам (постачальникам) розвідувальних безпілотних авіаційних систем, з метою отримання найбільш-економічно вигідної комерційної пропозиції, на предмет закупівлі який відповідає специфікації.</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 процесі роботи з пошуку виробників (постачальників), та відбору комерційних пропозицій, проведеної військовою частиною </w:t>
      </w:r>
      <w:r w:rsidDel="00000000" w:rsidR="00000000" w:rsidRPr="00000000">
        <w:rPr>
          <w:rFonts w:ascii="Times New Roman" w:cs="Times New Roman" w:eastAsia="Times New Roman" w:hAnsi="Times New Roman"/>
          <w:sz w:val="24"/>
          <w:szCs w:val="24"/>
          <w:highlight w:val="yellow"/>
          <w:rtl w:val="0"/>
        </w:rPr>
        <w:t xml:space="preserve">А0000</w:t>
      </w:r>
      <w:r w:rsidDel="00000000" w:rsidR="00000000" w:rsidRPr="00000000">
        <w:rPr>
          <w:rFonts w:ascii="Times New Roman" w:cs="Times New Roman" w:eastAsia="Times New Roman" w:hAnsi="Times New Roman"/>
          <w:sz w:val="24"/>
          <w:szCs w:val="24"/>
          <w:rtl w:val="0"/>
        </w:rPr>
        <w:t xml:space="preserve">,  були направлені запити  </w:t>
      </w:r>
      <w:r w:rsidDel="00000000" w:rsidR="00000000" w:rsidRPr="00000000">
        <w:rPr>
          <w:rFonts w:ascii="Times New Roman" w:cs="Times New Roman" w:eastAsia="Times New Roman" w:hAnsi="Times New Roman"/>
          <w:sz w:val="24"/>
          <w:szCs w:val="24"/>
          <w:highlight w:val="yellow"/>
          <w:rtl w:val="0"/>
        </w:rPr>
        <w:t xml:space="preserve">(від 11.03.2024 №1 та від 12.03.2024 №2)</w:t>
      </w:r>
      <w:r w:rsidDel="00000000" w:rsidR="00000000" w:rsidRPr="00000000">
        <w:rPr>
          <w:rFonts w:ascii="Times New Roman" w:cs="Times New Roman" w:eastAsia="Times New Roman" w:hAnsi="Times New Roman"/>
          <w:sz w:val="24"/>
          <w:szCs w:val="24"/>
          <w:rtl w:val="0"/>
        </w:rPr>
        <w:t xml:space="preserve"> до 5  виробників:</w:t>
      </w:r>
    </w:p>
    <w:p w:rsidR="00000000" w:rsidDel="00000000" w:rsidP="00000000" w:rsidRDefault="00000000" w:rsidRPr="00000000" w14:paraId="00000022">
      <w:pPr>
        <w:spacing w:after="0" w:before="240" w:line="276" w:lineRule="auto"/>
        <w:ind w:firstLine="7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bl>
      <w:tblPr>
        <w:tblStyle w:val="Table1"/>
        <w:tblW w:w="97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60"/>
        <w:gridCol w:w="4440"/>
        <w:gridCol w:w="4695"/>
        <w:tblGridChange w:id="0">
          <w:tblGrid>
            <w:gridCol w:w="660"/>
            <w:gridCol w:w="4440"/>
            <w:gridCol w:w="4695"/>
          </w:tblGrid>
        </w:tblGridChange>
      </w:tblGrid>
      <w:tr>
        <w:trPr>
          <w:cantSplit w:val="0"/>
          <w:trHeight w:val="660" w:hRule="atLeast"/>
          <w:tblHeader w:val="0"/>
        </w:trPr>
        <w:tc>
          <w:tcPr>
            <w:tcBorders>
              <w:top w:color="000000" w:space="0" w:sz="5" w:val="single"/>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3">
            <w:pPr>
              <w:spacing w:after="0" w:before="240" w:line="276" w:lineRule="auto"/>
              <w:jc w:val="center"/>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1</w:t>
            </w:r>
          </w:p>
        </w:tc>
        <w:tc>
          <w:tcPr>
            <w:tcBorders>
              <w:top w:color="000000" w:space="0" w:sz="5" w:val="single"/>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4">
            <w:pPr>
              <w:spacing w:after="0" w:before="240" w:line="276" w:lineRule="auto"/>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Постачальник 1</w:t>
            </w:r>
          </w:p>
        </w:tc>
        <w:tc>
          <w:tcPr>
            <w:tcBorders>
              <w:top w:color="000000" w:space="0" w:sz="5" w:val="single"/>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5">
            <w:pPr>
              <w:spacing w:after="0" w:before="240" w:line="276" w:lineRule="auto"/>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post1@gmail.com</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6">
            <w:pPr>
              <w:spacing w:after="0" w:before="240" w:line="276" w:lineRule="auto"/>
              <w:jc w:val="center"/>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7">
            <w:pPr>
              <w:spacing w:after="0" w:before="240" w:line="276" w:lineRule="auto"/>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Постачальник 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8">
            <w:pPr>
              <w:spacing w:after="0" w:before="240" w:line="276" w:lineRule="auto"/>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post2@gmail.com</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9">
            <w:pPr>
              <w:spacing w:after="0" w:before="240" w:line="276" w:lineRule="auto"/>
              <w:jc w:val="center"/>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3</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A">
            <w:pPr>
              <w:spacing w:after="0" w:before="240" w:line="276" w:lineRule="auto"/>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Постачальник 3</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B">
            <w:pPr>
              <w:spacing w:after="0" w:before="240" w:line="276" w:lineRule="auto"/>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post3@gmail.com</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C">
            <w:pPr>
              <w:spacing w:after="0" w:before="240" w:line="276" w:lineRule="auto"/>
              <w:jc w:val="center"/>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4</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D">
            <w:pPr>
              <w:spacing w:after="0" w:before="240" w:line="276" w:lineRule="auto"/>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Постачальник 4</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E">
            <w:pPr>
              <w:spacing w:after="0" w:before="240" w:line="276" w:lineRule="auto"/>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post4@gmail.com</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F">
            <w:pPr>
              <w:spacing w:after="0" w:before="240" w:line="276" w:lineRule="auto"/>
              <w:jc w:val="center"/>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0">
            <w:pPr>
              <w:spacing w:after="0" w:before="240" w:line="276" w:lineRule="auto"/>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Постачальник 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1">
            <w:pPr>
              <w:spacing w:after="0" w:before="240" w:line="276" w:lineRule="auto"/>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post5@gmail.com</w:t>
            </w:r>
            <w:r w:rsidDel="00000000" w:rsidR="00000000" w:rsidRPr="00000000">
              <w:rPr>
                <w:rtl w:val="0"/>
              </w:rPr>
            </w:r>
          </w:p>
        </w:tc>
      </w:tr>
    </w:tbl>
    <w:p w:rsidR="00000000" w:rsidDel="00000000" w:rsidP="00000000" w:rsidRDefault="00000000" w:rsidRPr="00000000" w14:paraId="00000032">
      <w:pPr>
        <w:spacing w:after="0" w:line="240" w:lineRule="auto"/>
        <w:ind w:firstLine="708"/>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rtl w:val="0"/>
        </w:rPr>
        <w:tab/>
        <w:t xml:space="preserve">За результатами проведення пошуку виробників (постачальників) на безпілотну авіаційну систему яка відповідала б </w:t>
      </w:r>
      <w:r w:rsidDel="00000000" w:rsidR="00000000" w:rsidRPr="00000000">
        <w:rPr>
          <w:rFonts w:ascii="Times New Roman" w:cs="Times New Roman" w:eastAsia="Times New Roman" w:hAnsi="Times New Roman"/>
          <w:sz w:val="24"/>
          <w:szCs w:val="24"/>
          <w:rtl w:val="0"/>
        </w:rPr>
        <w:t xml:space="preserve">технічним вимогам</w:t>
      </w:r>
      <w:r w:rsidDel="00000000" w:rsidR="00000000" w:rsidRPr="00000000">
        <w:rPr>
          <w:rFonts w:ascii="Times New Roman" w:cs="Times New Roman" w:eastAsia="Times New Roman" w:hAnsi="Times New Roman"/>
          <w:sz w:val="24"/>
          <w:szCs w:val="24"/>
          <w:rtl w:val="0"/>
        </w:rPr>
        <w:t xml:space="preserve">, не було отримано комерційних пропозиції від інших виробників (постачальників) які-б відповідали технічним вимогам до предмету закупівлі, таким чином було встановлено факт відсутності аналогічного за своєю специфікацією предмету закупівлі, та було прийнято рішення про обрання постачальником </w:t>
      </w:r>
      <w:r w:rsidDel="00000000" w:rsidR="00000000" w:rsidRPr="00000000">
        <w:rPr>
          <w:rFonts w:ascii="Times New Roman" w:cs="Times New Roman" w:eastAsia="Times New Roman" w:hAnsi="Times New Roman"/>
          <w:sz w:val="24"/>
          <w:szCs w:val="24"/>
          <w:highlight w:val="yellow"/>
          <w:rtl w:val="0"/>
        </w:rPr>
        <w:t xml:space="preserve">Виробника №1  який надав комерційну пропозицію на безпілотний авіаційний комплекс “FLYING BIRD” загальна ціна якої становить 11 000 000 грн. (без ПДВ).</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ab/>
        <w:t xml:space="preserve">Окрім того Виробник №1 надав підтверджуючі документи про те що він є єдиним виробником такого виду БПЛА на території України.</w:t>
      </w:r>
    </w:p>
    <w:p w:rsidR="00000000" w:rsidDel="00000000" w:rsidP="00000000" w:rsidRDefault="00000000" w:rsidRPr="00000000" w14:paraId="0000003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sz w:val="24"/>
          <w:szCs w:val="24"/>
          <w:highlight w:val="yellow"/>
          <w:u w:val="none"/>
        </w:rPr>
      </w:pPr>
      <w:r w:rsidDel="00000000" w:rsidR="00000000" w:rsidRPr="00000000">
        <w:rPr>
          <w:rFonts w:ascii="Times New Roman" w:cs="Times New Roman" w:eastAsia="Times New Roman" w:hAnsi="Times New Roman"/>
          <w:sz w:val="24"/>
          <w:szCs w:val="24"/>
          <w:highlight w:val="yellow"/>
          <w:rtl w:val="0"/>
        </w:rPr>
        <w:t xml:space="preserve">Експертний висновок товарознавчої експертизи №1.</w:t>
      </w:r>
    </w:p>
    <w:p w:rsidR="00000000" w:rsidDel="00000000" w:rsidP="00000000" w:rsidRDefault="00000000" w:rsidRPr="00000000" w14:paraId="00000036">
      <w:pPr>
        <w:spacing w:after="0" w:line="240" w:lineRule="auto"/>
        <w:ind w:firstLine="708"/>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rtl w:val="0"/>
        </w:rPr>
        <w:t xml:space="preserve">На підставі вищевикладеного, проведеного моніторингу цін,  за результатами розгляду отриманих пропозицій, встановленням факту відсутності аналогічного за своєю специфікацією предмету закупівлі, вирішено обрати постачальником </w:t>
      </w:r>
      <w:r w:rsidDel="00000000" w:rsidR="00000000" w:rsidRPr="00000000">
        <w:rPr>
          <w:rFonts w:ascii="Times New Roman" w:cs="Times New Roman" w:eastAsia="Times New Roman" w:hAnsi="Times New Roman"/>
          <w:sz w:val="24"/>
          <w:szCs w:val="24"/>
          <w:highlight w:val="yellow"/>
          <w:rtl w:val="0"/>
        </w:rPr>
        <w:t xml:space="preserve">“Постачальник №1”</w:t>
      </w:r>
      <w:r w:rsidDel="00000000" w:rsidR="00000000" w:rsidRPr="00000000">
        <w:rPr>
          <w:rFonts w:ascii="Times New Roman" w:cs="Times New Roman" w:eastAsia="Times New Roman" w:hAnsi="Times New Roman"/>
          <w:sz w:val="24"/>
          <w:szCs w:val="24"/>
          <w:rtl w:val="0"/>
        </w:rPr>
        <w:t xml:space="preserve"> ІНП 12345678 який надав пропозицію з ціною 11 000 000 грн., та укласти договір без використання електронної системи в </w:t>
      </w:r>
      <w:r w:rsidDel="00000000" w:rsidR="00000000" w:rsidRPr="00000000">
        <w:rPr>
          <w:rFonts w:ascii="Times New Roman" w:cs="Times New Roman" w:eastAsia="Times New Roman" w:hAnsi="Times New Roman"/>
          <w:sz w:val="24"/>
          <w:szCs w:val="24"/>
          <w:highlight w:val="yellow"/>
          <w:rtl w:val="0"/>
        </w:rPr>
        <w:t xml:space="preserve">Порядку проведення закупівель озброєння, військової та спеціальної техніки, ракет і боєприпасів та їх складових частин, а також послуг із розроблення, ремонту, модернізації озброєння, військової і спеціальної техніки, боєприпасів та їх складових частин, товарів, робіт і послуг для будівництва військових інженерно-технічних і фортифікаційних споруд затвердженому наказом командира військової частини А0000 №80 від 01.03.2024 року.</w:t>
      </w:r>
    </w:p>
    <w:p w:rsidR="00000000" w:rsidDel="00000000" w:rsidP="00000000" w:rsidRDefault="00000000" w:rsidRPr="00000000" w14:paraId="00000037">
      <w:pPr>
        <w:spacing w:after="0" w:line="240" w:lineRule="auto"/>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38">
      <w:pPr>
        <w:spacing w:after="0" w:line="240" w:lineRule="auto"/>
        <w:ind w:firstLine="720"/>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ВИРІШИВ:</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426"/>
          <w:tab w:val="left" w:leader="none" w:pos="720"/>
          <w:tab w:val="left" w:leader="none" w:pos="993"/>
        </w:tabs>
        <w:spacing w:after="0" w:line="240" w:lineRule="auto"/>
        <w:jc w:val="both"/>
        <w:rPr>
          <w:rFonts w:ascii="Times New Roman" w:cs="Times New Roman" w:eastAsia="Times New Roman" w:hAnsi="Times New Roman"/>
          <w:sz w:val="24"/>
          <w:szCs w:val="24"/>
        </w:rPr>
      </w:pPr>
      <w:bookmarkStart w:colFirst="0" w:colLast="0" w:name="_heading=h.2et92p0" w:id="1"/>
      <w:bookmarkEnd w:id="1"/>
      <w:r w:rsidDel="00000000" w:rsidR="00000000" w:rsidRPr="00000000">
        <w:rPr>
          <w:rFonts w:ascii="Times New Roman" w:cs="Times New Roman" w:eastAsia="Times New Roman" w:hAnsi="Times New Roman"/>
          <w:color w:val="000000"/>
          <w:sz w:val="24"/>
          <w:szCs w:val="24"/>
          <w:rtl w:val="0"/>
        </w:rPr>
        <w:tab/>
        <w:t xml:space="preserve">1. Здійснити закупівлю без використання електронної системи закупівель </w:t>
      </w:r>
      <w:r w:rsidDel="00000000" w:rsidR="00000000" w:rsidRPr="00000000">
        <w:rPr>
          <w:rFonts w:ascii="Times New Roman" w:cs="Times New Roman" w:eastAsia="Times New Roman" w:hAnsi="Times New Roman"/>
          <w:sz w:val="24"/>
          <w:szCs w:val="24"/>
          <w:rtl w:val="0"/>
        </w:rPr>
        <w:t xml:space="preserve">товару</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sz w:val="24"/>
          <w:szCs w:val="24"/>
          <w:highlight w:val="yellow"/>
          <w:rtl w:val="0"/>
        </w:rPr>
        <w:t xml:space="preserve">Безпілотну авіаційну систему “FLYING BIRD” </w:t>
      </w:r>
      <w:r w:rsidDel="00000000" w:rsidR="00000000" w:rsidRPr="00000000">
        <w:rPr>
          <w:rFonts w:ascii="Times New Roman" w:cs="Times New Roman" w:eastAsia="Times New Roman" w:hAnsi="Times New Roman"/>
          <w:sz w:val="24"/>
          <w:szCs w:val="24"/>
          <w:highlight w:val="yellow"/>
          <w:rtl w:val="0"/>
        </w:rPr>
        <w:t xml:space="preserve">, </w:t>
      </w:r>
      <w:r w:rsidDel="00000000" w:rsidR="00000000" w:rsidRPr="00000000">
        <w:rPr>
          <w:rFonts w:ascii="Times New Roman" w:cs="Times New Roman" w:eastAsia="Times New Roman" w:hAnsi="Times New Roman"/>
          <w:b w:val="1"/>
          <w:sz w:val="24"/>
          <w:szCs w:val="24"/>
          <w:highlight w:val="yellow"/>
          <w:rtl w:val="0"/>
        </w:rPr>
        <w:t xml:space="preserve">код </w:t>
      </w:r>
      <w:r w:rsidDel="00000000" w:rsidR="00000000" w:rsidRPr="00000000">
        <w:rPr>
          <w:rFonts w:ascii="Times New Roman" w:cs="Times New Roman" w:eastAsia="Times New Roman" w:hAnsi="Times New Roman"/>
          <w:b w:val="1"/>
          <w:color w:val="333333"/>
          <w:sz w:val="24"/>
          <w:szCs w:val="24"/>
          <w:highlight w:val="yellow"/>
          <w:rtl w:val="0"/>
        </w:rPr>
        <w:t xml:space="preserve">ДК 021:2015: 34710000-7 Вертольоти, літаки, космічні та інші літальні апарати з двигуном</w:t>
      </w:r>
      <w:r w:rsidDel="00000000" w:rsidR="00000000" w:rsidRPr="00000000">
        <w:rPr>
          <w:rFonts w:ascii="Times New Roman" w:cs="Times New Roman" w:eastAsia="Times New Roman" w:hAnsi="Times New Roman"/>
          <w:color w:val="000000"/>
          <w:sz w:val="24"/>
          <w:szCs w:val="24"/>
          <w:rtl w:val="0"/>
        </w:rPr>
        <w:t xml:space="preserve"> та укласти прямий договір про закупівлю, з</w:t>
      </w:r>
      <w:r w:rsidDel="00000000" w:rsidR="00000000" w:rsidRPr="00000000">
        <w:rPr>
          <w:rFonts w:ascii="Times New Roman" w:cs="Times New Roman" w:eastAsia="Times New Roman" w:hAnsi="Times New Roman"/>
          <w:sz w:val="24"/>
          <w:szCs w:val="24"/>
          <w:rtl w:val="0"/>
        </w:rPr>
        <w:t xml:space="preserve"> Постачальником №1 ЄДРПОУ 12345678, який надав найбільш економічно вигідну комерційну пропозицію загальною вартістю 11 000 000 грн.</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426"/>
          <w:tab w:val="left" w:leader="none" w:pos="720"/>
          <w:tab w:val="left" w:leader="none" w:pos="993"/>
        </w:tabs>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426"/>
          <w:tab w:val="left" w:leader="none" w:pos="720"/>
          <w:tab w:val="left" w:leader="none" w:pos="993"/>
        </w:tabs>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Додатки: </w:t>
      </w:r>
    </w:p>
    <w:p w:rsidR="00000000" w:rsidDel="00000000" w:rsidP="00000000" w:rsidRDefault="00000000" w:rsidRPr="00000000" w14:paraId="0000003C">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426"/>
          <w:tab w:val="left" w:leader="none" w:pos="720"/>
          <w:tab w:val="left" w:leader="none" w:pos="993"/>
        </w:tabs>
        <w:spacing w:after="0" w:before="0" w:line="240" w:lineRule="auto"/>
        <w:ind w:left="21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Копія рапорту ініціатора закупівлі </w:t>
      </w:r>
      <w:r w:rsidDel="00000000" w:rsidR="00000000" w:rsidRPr="00000000">
        <w:rPr>
          <w:rFonts w:ascii="Times New Roman" w:cs="Times New Roman" w:eastAsia="Times New Roman" w:hAnsi="Times New Roman"/>
          <w:sz w:val="24"/>
          <w:szCs w:val="24"/>
          <w:rtl w:val="0"/>
        </w:rPr>
        <w:t xml:space="preserve">1-му</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арк.;</w:t>
      </w:r>
    </w:p>
    <w:p w:rsidR="00000000" w:rsidDel="00000000" w:rsidP="00000000" w:rsidRDefault="00000000" w:rsidRPr="00000000" w14:paraId="0000003D">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426"/>
          <w:tab w:val="left" w:leader="none" w:pos="720"/>
          <w:tab w:val="left" w:leader="none" w:pos="993"/>
        </w:tabs>
        <w:spacing w:after="0" w:before="0" w:line="240" w:lineRule="auto"/>
        <w:ind w:left="21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Комерційна пропозиція </w:t>
      </w:r>
      <w:r w:rsidDel="00000000" w:rsidR="00000000" w:rsidRPr="00000000">
        <w:rPr>
          <w:rFonts w:ascii="Times New Roman" w:cs="Times New Roman" w:eastAsia="Times New Roman" w:hAnsi="Times New Roman"/>
          <w:sz w:val="24"/>
          <w:szCs w:val="24"/>
          <w:rtl w:val="0"/>
        </w:rPr>
        <w:t xml:space="preserve">Постачальник №1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на 1-му арк.;</w:t>
      </w:r>
    </w:p>
    <w:p w:rsidR="00000000" w:rsidDel="00000000" w:rsidP="00000000" w:rsidRDefault="00000000" w:rsidRPr="00000000" w14:paraId="0000003E">
      <w:pPr>
        <w:numPr>
          <w:ilvl w:val="4"/>
          <w:numId w:val="2"/>
        </w:numPr>
        <w:tabs>
          <w:tab w:val="left" w:leader="none" w:pos="426"/>
          <w:tab w:val="left" w:leader="none" w:pos="720"/>
          <w:tab w:val="left" w:leader="none" w:pos="993"/>
        </w:tabs>
        <w:spacing w:after="0" w:line="240" w:lineRule="auto"/>
        <w:ind w:left="216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Комерційна пропозиція Постачальник №2 на 1-му арк.;</w:t>
      </w:r>
    </w:p>
    <w:p w:rsidR="00000000" w:rsidDel="00000000" w:rsidP="00000000" w:rsidRDefault="00000000" w:rsidRPr="00000000" w14:paraId="0000003F">
      <w:pPr>
        <w:numPr>
          <w:ilvl w:val="4"/>
          <w:numId w:val="2"/>
        </w:numPr>
        <w:tabs>
          <w:tab w:val="left" w:leader="none" w:pos="426"/>
          <w:tab w:val="left" w:leader="none" w:pos="720"/>
          <w:tab w:val="left" w:leader="none" w:pos="993"/>
        </w:tabs>
        <w:spacing w:after="0" w:line="240" w:lineRule="auto"/>
        <w:ind w:left="216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Комерційна пропозиція Постачальник №3 на 1-му арк.;</w:t>
      </w:r>
    </w:p>
    <w:p w:rsidR="00000000" w:rsidDel="00000000" w:rsidP="00000000" w:rsidRDefault="00000000" w:rsidRPr="00000000" w14:paraId="00000040">
      <w:pPr>
        <w:numPr>
          <w:ilvl w:val="4"/>
          <w:numId w:val="2"/>
        </w:numPr>
        <w:tabs>
          <w:tab w:val="left" w:leader="none" w:pos="426"/>
          <w:tab w:val="left" w:leader="none" w:pos="720"/>
          <w:tab w:val="left" w:leader="none" w:pos="993"/>
        </w:tabs>
        <w:spacing w:after="0" w:line="240" w:lineRule="auto"/>
        <w:ind w:left="216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Комерційна пропозиція Постачальник №4 на 1-му арк.;</w:t>
      </w:r>
    </w:p>
    <w:p w:rsidR="00000000" w:rsidDel="00000000" w:rsidP="00000000" w:rsidRDefault="00000000" w:rsidRPr="00000000" w14:paraId="00000041">
      <w:pPr>
        <w:numPr>
          <w:ilvl w:val="4"/>
          <w:numId w:val="2"/>
        </w:numPr>
        <w:tabs>
          <w:tab w:val="left" w:leader="none" w:pos="426"/>
          <w:tab w:val="left" w:leader="none" w:pos="720"/>
          <w:tab w:val="left" w:leader="none" w:pos="993"/>
        </w:tabs>
        <w:spacing w:after="0" w:line="240" w:lineRule="auto"/>
        <w:ind w:left="216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Комерційна пропозиція Постачальник №5 на 1-му арк.;</w:t>
      </w:r>
    </w:p>
    <w:p w:rsidR="00000000" w:rsidDel="00000000" w:rsidP="00000000" w:rsidRDefault="00000000" w:rsidRPr="00000000" w14:paraId="00000042">
      <w:pPr>
        <w:numPr>
          <w:ilvl w:val="4"/>
          <w:numId w:val="2"/>
        </w:numPr>
        <w:tabs>
          <w:tab w:val="left" w:leader="none" w:pos="426"/>
          <w:tab w:val="left" w:leader="none" w:pos="720"/>
          <w:tab w:val="left" w:leader="none" w:pos="993"/>
        </w:tabs>
        <w:spacing w:after="0" w:line="240" w:lineRule="auto"/>
        <w:ind w:left="216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Еспертний висновок про відсутність аналогічних виробів за своїми технічними характеристиками на 1-му арк.</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720"/>
          <w:tab w:val="left" w:leader="none" w:pos="993"/>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426"/>
          <w:tab w:val="left" w:leader="none" w:pos="720"/>
          <w:tab w:val="left" w:leader="none" w:pos="993"/>
        </w:tabs>
        <w:spacing w:after="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ffffff" w:val="clear"/>
        <w:spacing w:after="0" w:line="240" w:lineRule="auto"/>
        <w:jc w:val="both"/>
        <w:rPr>
          <w:rFonts w:ascii="Times New Roman" w:cs="Times New Roman" w:eastAsia="Times New Roman" w:hAnsi="Times New Roman"/>
          <w:color w:val="333333"/>
          <w:sz w:val="24"/>
          <w:szCs w:val="24"/>
        </w:rPr>
      </w:pPr>
      <w:r w:rsidDel="00000000" w:rsidR="00000000" w:rsidRPr="00000000">
        <w:rPr>
          <w:rFonts w:ascii="Times New Roman" w:cs="Times New Roman" w:eastAsia="Times New Roman" w:hAnsi="Times New Roman"/>
          <w:color w:val="333333"/>
          <w:sz w:val="24"/>
          <w:szCs w:val="24"/>
          <w:rtl w:val="0"/>
        </w:rPr>
        <w:t xml:space="preserve">Уповноважена особа із закупівель товарів, робіт та послуг військової частини А0000</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ffffff" w:val="clear"/>
        <w:spacing w:after="0" w:line="24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333333"/>
          <w:sz w:val="24"/>
          <w:szCs w:val="24"/>
          <w:rtl w:val="0"/>
        </w:rPr>
        <w:t xml:space="preserve">військове звання                                                                           </w:t>
      </w:r>
      <w:r w:rsidDel="00000000" w:rsidR="00000000" w:rsidRPr="00000000">
        <w:rPr>
          <w:rFonts w:ascii="Times New Roman" w:cs="Times New Roman" w:eastAsia="Times New Roman" w:hAnsi="Times New Roman"/>
          <w:color w:val="333333"/>
          <w:sz w:val="24"/>
          <w:szCs w:val="24"/>
          <w:highlight w:val="yellow"/>
          <w:rtl w:val="0"/>
        </w:rPr>
        <w:t xml:space="preserve">(ПРІЗВИЩЕ та ім’я)</w:t>
      </w:r>
      <w:r w:rsidDel="00000000" w:rsidR="00000000" w:rsidRPr="00000000">
        <w:rPr>
          <w:rtl w:val="0"/>
        </w:rPr>
      </w:r>
    </w:p>
    <w:sectPr>
      <w:pgSz w:h="16838" w:w="11906" w:orient="portrait"/>
      <w:pgMar w:bottom="851" w:top="708" w:left="1418" w:right="707"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lvl w:ilvl="0">
      <w:start w:val="1"/>
      <w:numFmt w:val="decimal"/>
      <w:lvlText w:val="%1)"/>
      <w:lvlJc w:val="left"/>
      <w:pPr>
        <w:ind w:left="720" w:hanging="360"/>
      </w:pPr>
      <w:rPr>
        <w:rFonts w:ascii="Times New Roman" w:cs="Times New Roman" w:eastAsia="Times New Roman" w:hAnsi="Times New Roman"/>
      </w:rPr>
    </w:lvl>
    <w:lvl w:ilvl="1">
      <w:start w:val="1"/>
      <w:numFmt w:val="decimal"/>
      <w:lvlText w:val="%2."/>
      <w:lvlJc w:val="left"/>
      <w:pPr>
        <w:ind w:left="0" w:firstLine="851"/>
      </w:pPr>
      <w:rPr>
        <w:rFonts w:ascii="Times New Roman" w:cs="Times New Roman" w:eastAsia="Times New Roman" w:hAnsi="Times New Roman"/>
        <w:b w:val="0"/>
        <w:i w:val="0"/>
      </w:rPr>
    </w:lvl>
    <w:lvl w:ilvl="2">
      <w:start w:val="1"/>
      <w:numFmt w:val="decimal"/>
      <w:lvlText w:val="%3."/>
      <w:lvlJc w:val="left"/>
      <w:pPr>
        <w:ind w:left="360" w:hanging="360"/>
      </w:pPr>
      <w:rPr>
        <w:b w:val="0"/>
      </w:rPr>
    </w:lvl>
    <w:lvl w:ilvl="3">
      <w:start w:val="1"/>
      <w:numFmt w:val="decimal"/>
      <w:lvlText w:val="%4."/>
      <w:lvlJc w:val="left"/>
      <w:pPr>
        <w:ind w:left="1800" w:hanging="360"/>
      </w:pPr>
      <w:rPr/>
    </w:lvl>
    <w:lvl w:ilvl="4">
      <w:start w:val="1"/>
      <w:numFmt w:val="decimal"/>
      <w:lvlText w:val="%5."/>
      <w:lvlJc w:val="left"/>
      <w:pPr>
        <w:ind w:left="2160" w:hanging="360"/>
      </w:pPr>
      <w:rPr/>
    </w:lvl>
    <w:lvl w:ilvl="5">
      <w:start w:val="1"/>
      <w:numFmt w:val="decimal"/>
      <w:lvlText w:val="%6."/>
      <w:lvlJc w:val="left"/>
      <w:pPr>
        <w:ind w:left="2520" w:hanging="360"/>
      </w:pPr>
      <w:rPr/>
    </w:lvl>
    <w:lvl w:ilvl="6">
      <w:start w:val="1"/>
      <w:numFmt w:val="decimal"/>
      <w:lvlText w:val="%7."/>
      <w:lvlJc w:val="left"/>
      <w:pPr>
        <w:ind w:left="2880" w:hanging="360"/>
      </w:pPr>
      <w:rPr/>
    </w:lvl>
    <w:lvl w:ilvl="7">
      <w:start w:val="1"/>
      <w:numFmt w:val="decimal"/>
      <w:lvlText w:val="%8."/>
      <w:lvlJc w:val="left"/>
      <w:pPr>
        <w:ind w:left="3240" w:hanging="360"/>
      </w:pPr>
      <w:rPr/>
    </w:lvl>
    <w:lvl w:ilvl="8">
      <w:start w:val="1"/>
      <w:numFmt w:val="decimal"/>
      <w:lvlText w:val="%9."/>
      <w:lvlJc w:val="left"/>
      <w:pPr>
        <w:ind w:left="360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Pr>
      <w:rFonts w:asciiTheme="minorHAnsi" w:cstheme="minorBidi" w:eastAsiaTheme="minorEastAsia" w:hAnsiTheme="minorHAnsi"/>
      <w:lang w:val="uk-UA"/>
    </w:rPr>
  </w:style>
  <w:style w:type="paragraph" w:styleId="1">
    <w:name w:val="heading 1"/>
    <w:basedOn w:val="a"/>
    <w:next w:val="a"/>
    <w:uiPriority w:val="9"/>
    <w:qFormat w:val="1"/>
    <w:pPr>
      <w:keepNext w:val="1"/>
      <w:keepLines w:val="1"/>
      <w:spacing w:after="120" w:before="480"/>
      <w:outlineLvl w:val="0"/>
    </w:pPr>
    <w:rPr>
      <w:b w:val="1"/>
      <w:sz w:val="48"/>
      <w:szCs w:val="48"/>
    </w:rPr>
  </w:style>
  <w:style w:type="paragraph" w:styleId="2">
    <w:name w:val="heading 2"/>
    <w:basedOn w:val="a"/>
    <w:next w:val="a"/>
    <w:uiPriority w:val="9"/>
    <w:semiHidden w:val="1"/>
    <w:unhideWhenUsed w:val="1"/>
    <w:qFormat w:val="1"/>
    <w:pPr>
      <w:keepNext w:val="1"/>
      <w:keepLines w:val="1"/>
      <w:spacing w:after="80" w:before="360"/>
      <w:outlineLvl w:val="1"/>
    </w:pPr>
    <w:rPr>
      <w:b w:val="1"/>
      <w:sz w:val="36"/>
      <w:szCs w:val="36"/>
    </w:rPr>
  </w:style>
  <w:style w:type="paragraph" w:styleId="3">
    <w:name w:val="heading 3"/>
    <w:basedOn w:val="a"/>
    <w:next w:val="a"/>
    <w:uiPriority w:val="9"/>
    <w:semiHidden w:val="1"/>
    <w:unhideWhenUsed w:val="1"/>
    <w:qFormat w:val="1"/>
    <w:pPr>
      <w:keepNext w:val="1"/>
      <w:keepLines w:val="1"/>
      <w:spacing w:after="80" w:before="280"/>
      <w:outlineLvl w:val="2"/>
    </w:pPr>
    <w:rPr>
      <w:b w:val="1"/>
      <w:sz w:val="28"/>
      <w:szCs w:val="28"/>
    </w:rPr>
  </w:style>
  <w:style w:type="paragraph" w:styleId="4">
    <w:name w:val="heading 4"/>
    <w:basedOn w:val="a"/>
    <w:next w:val="a"/>
    <w:uiPriority w:val="9"/>
    <w:semiHidden w:val="1"/>
    <w:unhideWhenUsed w:val="1"/>
    <w:qFormat w:val="1"/>
    <w:pPr>
      <w:keepNext w:val="1"/>
      <w:keepLines w:val="1"/>
      <w:spacing w:after="40" w:before="240"/>
      <w:outlineLvl w:val="3"/>
    </w:pPr>
    <w:rPr>
      <w:b w:val="1"/>
      <w:sz w:val="24"/>
      <w:szCs w:val="24"/>
    </w:rPr>
  </w:style>
  <w:style w:type="paragraph" w:styleId="5">
    <w:name w:val="heading 5"/>
    <w:basedOn w:val="a"/>
    <w:next w:val="a"/>
    <w:uiPriority w:val="9"/>
    <w:semiHidden w:val="1"/>
    <w:unhideWhenUsed w:val="1"/>
    <w:qFormat w:val="1"/>
    <w:pPr>
      <w:keepNext w:val="1"/>
      <w:keepLines w:val="1"/>
      <w:spacing w:after="40" w:before="220"/>
      <w:outlineLvl w:val="4"/>
    </w:pPr>
    <w:rPr>
      <w:b w:val="1"/>
    </w:rPr>
  </w:style>
  <w:style w:type="paragraph" w:styleId="6">
    <w:name w:val="heading 6"/>
    <w:basedOn w:val="a"/>
    <w:next w:val="a"/>
    <w:uiPriority w:val="9"/>
    <w:semiHidden w:val="1"/>
    <w:unhideWhenUsed w:val="1"/>
    <w:qFormat w:val="1"/>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paragraph" w:styleId="a4">
    <w:name w:val="annotation text"/>
    <w:basedOn w:val="a"/>
    <w:uiPriority w:val="99"/>
    <w:unhideWhenUsed w:val="1"/>
    <w:qFormat w:val="1"/>
  </w:style>
  <w:style w:type="paragraph" w:styleId="10" w:customStyle="1">
    <w:name w:val="Абзац списка1"/>
    <w:basedOn w:val="a"/>
    <w:uiPriority w:val="34"/>
    <w:qFormat w:val="1"/>
    <w:pPr>
      <w:ind w:left="720"/>
      <w:contextualSpacing w:val="1"/>
    </w:pPr>
  </w:style>
  <w:style w:type="paragraph" w:styleId="11" w:customStyle="1">
    <w:name w:val="Без интервала1"/>
    <w:uiPriority w:val="1"/>
    <w:qFormat w:val="1"/>
    <w:pPr>
      <w:suppressAutoHyphens w:val="1"/>
      <w:spacing w:after="0" w:line="240" w:lineRule="auto"/>
    </w:pPr>
    <w:rPr>
      <w:rFonts w:eastAsia="Arial"/>
      <w:lang w:eastAsia="ar-SA"/>
    </w:rPr>
  </w:style>
  <w:style w:type="paragraph" w:styleId="rvps2" w:customStyle="1">
    <w:name w:val="rvps2"/>
    <w:basedOn w:val="a"/>
    <w:qFormat w:val="1"/>
    <w:pPr>
      <w:spacing w:after="100" w:afterAutospacing="1" w:before="100" w:beforeAutospacing="1" w:line="240" w:lineRule="auto"/>
    </w:pPr>
    <w:rPr>
      <w:rFonts w:ascii="Times New Roman" w:cs="Times New Roman" w:eastAsia="Times New Roman" w:hAnsi="Times New Roman"/>
      <w:sz w:val="24"/>
      <w:szCs w:val="24"/>
    </w:rPr>
  </w:style>
  <w:style w:type="paragraph" w:styleId="a5">
    <w:name w:val="List Paragraph"/>
    <w:basedOn w:val="a"/>
    <w:uiPriority w:val="99"/>
    <w:rsid w:val="00F8116D"/>
    <w:pPr>
      <w:ind w:left="720"/>
      <w:contextualSpacing w:val="1"/>
    </w:pPr>
  </w:style>
  <w:style w:type="paragraph" w:styleId="a6">
    <w:name w:val="No Spacing"/>
    <w:uiPriority w:val="1"/>
    <w:qFormat w:val="1"/>
    <w:rsid w:val="00F62951"/>
    <w:pPr>
      <w:suppressAutoHyphens w:val="1"/>
      <w:spacing w:after="0" w:line="240" w:lineRule="auto"/>
    </w:pPr>
    <w:rPr>
      <w:rFonts w:eastAsia="Arial"/>
      <w:lang w:eastAsia="ar-SA"/>
    </w:rPr>
  </w:style>
  <w:style w:type="character" w:styleId="a7">
    <w:name w:val="Hyperlink"/>
    <w:basedOn w:val="a0"/>
    <w:uiPriority w:val="99"/>
    <w:semiHidden w:val="1"/>
    <w:unhideWhenUsed w:val="1"/>
    <w:rsid w:val="00480E7D"/>
    <w:rPr>
      <w:color w:val="0000ff"/>
      <w:u w:val="single"/>
    </w:rPr>
  </w:style>
  <w:style w:type="paragraph" w:styleId="a8">
    <w:name w:val="Subtitle"/>
    <w:basedOn w:val="a"/>
    <w:next w:val="a"/>
    <w:uiPriority w:val="11"/>
    <w:qFormat w:val="1"/>
    <w:pPr>
      <w:keepNext w:val="1"/>
      <w:keepLines w:val="1"/>
      <w:spacing w:after="80" w:before="360"/>
    </w:pPr>
    <w:rPr>
      <w:rFonts w:ascii="Georgia" w:cs="Georgia" w:eastAsia="Georgia" w:hAnsi="Georgia"/>
      <w:i w:val="1"/>
      <w:color w:val="666666"/>
      <w:sz w:val="48"/>
      <w:szCs w:val="48"/>
    </w:rPr>
  </w:style>
  <w:style w:type="table" w:styleId="a9" w:customStyle="1">
    <w:basedOn w:val="TableNormal1"/>
    <w:tblPr>
      <w:tblStyleRowBandSize w:val="1"/>
      <w:tblStyleColBandSize w:val="1"/>
      <w:tblCellMar>
        <w:left w:w="115.0" w:type="dxa"/>
        <w:right w:w="115.0" w:type="dxa"/>
      </w:tblCellMar>
    </w:tblPr>
  </w:style>
  <w:style w:type="table" w:styleId="aa" w:customStyle="1">
    <w:basedOn w:val="TableNormal1"/>
    <w:tblPr>
      <w:tblStyleRowBandSize w:val="1"/>
      <w:tblStyleColBandSize w:val="1"/>
      <w:tblCellMar>
        <w:left w:w="115.0" w:type="dxa"/>
        <w:right w:w="115.0" w:type="dxa"/>
      </w:tblCellMar>
    </w:tblPr>
  </w:style>
  <w:style w:type="paragraph" w:styleId="ab">
    <w:name w:val="Normal (Web)"/>
    <w:basedOn w:val="a"/>
    <w:uiPriority w:val="99"/>
    <w:unhideWhenUsed w:val="1"/>
    <w:rsid w:val="00BE20E5"/>
    <w:pPr>
      <w:spacing w:after="100" w:afterAutospacing="1" w:before="100" w:beforeAutospacing="1" w:line="240" w:lineRule="auto"/>
    </w:pPr>
    <w:rPr>
      <w:rFonts w:ascii="Times New Roman" w:cs="Times New Roman" w:eastAsia="Times New Roman" w:hAnsi="Times New Roman"/>
      <w:sz w:val="24"/>
      <w:szCs w:val="24"/>
    </w:rPr>
  </w:style>
  <w:style w:type="table" w:styleId="ac" w:customStyle="1">
    <w:basedOn w:val="TableNormal1"/>
    <w:tblPr>
      <w:tblStyleRowBandSize w:val="1"/>
      <w:tblStyleColBandSize w:val="1"/>
      <w:tblCellMar>
        <w:left w:w="115.0" w:type="dxa"/>
        <w:right w:w="115.0" w:type="dxa"/>
      </w:tblCellMar>
    </w:tblPr>
  </w:style>
  <w:style w:type="table" w:styleId="ad" w:customStyle="1">
    <w:basedOn w:val="TableNormal1"/>
    <w:tblPr>
      <w:tblStyleRowBandSize w:val="1"/>
      <w:tblStyleColBandSize w:val="1"/>
      <w:tblCellMar>
        <w:top w:w="15.0" w:type="dxa"/>
        <w:left w:w="15.0" w:type="dxa"/>
        <w:bottom w:w="15.0" w:type="dxa"/>
        <w:right w:w="15.0" w:type="dxa"/>
      </w:tblCellMar>
    </w:tblPr>
  </w:style>
  <w:style w:type="table" w:styleId="ae" w:customStyle="1">
    <w:basedOn w:val="TableNormal1"/>
    <w:tblPr>
      <w:tblStyleRowBandSize w:val="1"/>
      <w:tblStyleColBandSize w:val="1"/>
      <w:tblCellMar>
        <w:top w:w="15.0" w:type="dxa"/>
        <w:left w:w="15.0" w:type="dxa"/>
        <w:bottom w:w="15.0" w:type="dxa"/>
        <w:right w:w="15.0" w:type="dxa"/>
      </w:tblCellMar>
    </w:tblPr>
  </w:style>
  <w:style w:type="character" w:styleId="apple-tab-span" w:customStyle="1">
    <w:name w:val="apple-tab-span"/>
    <w:basedOn w:val="a0"/>
    <w:rsid w:val="00BA43B4"/>
  </w:style>
  <w:style w:type="table" w:styleId="af" w:customStyle="1">
    <w:basedOn w:val="TableNormal0"/>
    <w:tblPr>
      <w:tblStyleRowBandSize w:val="1"/>
      <w:tblStyleColBandSize w:val="1"/>
      <w:tblCellMar>
        <w:top w:w="15.0" w:type="dxa"/>
        <w:left w:w="15.0" w:type="dxa"/>
        <w:bottom w:w="15.0" w:type="dxa"/>
        <w:right w:w="15.0" w:type="dxa"/>
      </w:tblCellMar>
    </w:tblPr>
  </w:style>
  <w:style w:type="table" w:styleId="af0" w:customStyle="1">
    <w:basedOn w:val="TableNormal0"/>
    <w:tblPr>
      <w:tblStyleRowBandSize w:val="1"/>
      <w:tblStyleColBandSize w:val="1"/>
      <w:tblCellMar>
        <w:top w:w="15.0" w:type="dxa"/>
        <w:left w:w="15.0" w:type="dxa"/>
        <w:bottom w:w="15.0" w:type="dxa"/>
        <w:right w:w="15.0" w:type="dxa"/>
      </w:tblCellMar>
    </w:tblPr>
  </w:style>
  <w:style w:type="table" w:styleId="af1" w:customStyle="1">
    <w:basedOn w:val="TableNormal0"/>
    <w:tblPr>
      <w:tblStyleRowBandSize w:val="1"/>
      <w:tblStyleColBandSize w:val="1"/>
      <w:tblCellMar>
        <w:top w:w="15.0" w:type="dxa"/>
        <w:left w:w="15.0" w:type="dxa"/>
        <w:bottom w:w="15.0" w:type="dxa"/>
        <w:right w:w="15.0" w:type="dxa"/>
      </w:tblCellMar>
    </w:tblPr>
  </w:style>
  <w:style w:type="character" w:styleId="rvts23" w:customStyle="1">
    <w:name w:val="rvts23"/>
    <w:basedOn w:val="a0"/>
    <w:rsid w:val="00FB6F76"/>
  </w:style>
  <w:style w:type="character" w:styleId="rvts9" w:customStyle="1">
    <w:name w:val="rvts9"/>
    <w:basedOn w:val="a0"/>
    <w:rsid w:val="00BA11FB"/>
  </w:style>
  <w:style w:type="character" w:styleId="rvts40" w:customStyle="1">
    <w:name w:val="rvts40"/>
    <w:basedOn w:val="a0"/>
    <w:rsid w:val="00BA11FB"/>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KuK4YiW9BNFSyW3vt6LT2aeH2g==">CgMxLjAyCWguMzBqMHpsbDIJaC4yZXQ5MnAwOAByITFuM1dIRHlYU1ZqM2RKem9mWmFOUm1XaXdFbksweWtkRg==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2016-04-17T13:53:00Z</dcterms:created>
  <dc:creator>admin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1049-10.2.0.6020</vt:lpwstr>
  </property>
</Properties>
</file>